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060C" w14:textId="77777777" w:rsidR="00BA210C" w:rsidRPr="00443502" w:rsidRDefault="00BA210C" w:rsidP="00BA210C">
      <w:pPr>
        <w:spacing w:line="276" w:lineRule="auto"/>
        <w:jc w:val="center"/>
        <w:rPr>
          <w:rFonts w:ascii="Times New Roman" w:hAnsi="Times New Roman" w:cs="Times New Roman"/>
          <w:b/>
          <w:bCs/>
          <w:sz w:val="28"/>
          <w:szCs w:val="28"/>
          <w:lang w:val="uk-UA"/>
        </w:rPr>
      </w:pPr>
      <w:bookmarkStart w:id="0" w:name="_GoBack"/>
      <w:bookmarkEnd w:id="0"/>
      <w:r w:rsidRPr="00443502">
        <w:rPr>
          <w:rFonts w:ascii="Times New Roman" w:hAnsi="Times New Roman" w:cs="Times New Roman"/>
          <w:b/>
          <w:bCs/>
          <w:sz w:val="28"/>
          <w:szCs w:val="28"/>
          <w:lang w:val="uk-UA"/>
        </w:rPr>
        <w:t xml:space="preserve">План розмови і дій </w:t>
      </w:r>
      <w:proofErr w:type="spellStart"/>
      <w:r w:rsidRPr="00443502">
        <w:rPr>
          <w:rFonts w:ascii="Times New Roman" w:hAnsi="Times New Roman" w:cs="Times New Roman"/>
          <w:b/>
          <w:bCs/>
          <w:sz w:val="28"/>
          <w:szCs w:val="28"/>
          <w:lang w:val="uk-UA"/>
        </w:rPr>
        <w:t>гейткіпера</w:t>
      </w:r>
      <w:proofErr w:type="spellEnd"/>
    </w:p>
    <w:tbl>
      <w:tblPr>
        <w:tblStyle w:val="a6"/>
        <w:tblW w:w="10490" w:type="dxa"/>
        <w:tblInd w:w="-856" w:type="dxa"/>
        <w:tblLook w:val="04A0" w:firstRow="1" w:lastRow="0" w:firstColumn="1" w:lastColumn="0" w:noHBand="0" w:noVBand="1"/>
      </w:tblPr>
      <w:tblGrid>
        <w:gridCol w:w="2332"/>
        <w:gridCol w:w="8158"/>
      </w:tblGrid>
      <w:tr w:rsidR="00BA210C" w:rsidRPr="00443502" w14:paraId="6723527B" w14:textId="77777777" w:rsidTr="00871A9E">
        <w:tc>
          <w:tcPr>
            <w:tcW w:w="2332" w:type="dxa"/>
            <w:vMerge w:val="restart"/>
          </w:tcPr>
          <w:p w14:paraId="45ADBBC6" w14:textId="77777777" w:rsidR="00BA210C" w:rsidRPr="00443502" w:rsidRDefault="00BA210C" w:rsidP="00871A9E">
            <w:pPr>
              <w:spacing w:line="276" w:lineRule="auto"/>
              <w:jc w:val="center"/>
              <w:rPr>
                <w:rFonts w:ascii="Times New Roman" w:hAnsi="Times New Roman" w:cs="Times New Roman"/>
                <w:b/>
                <w:bCs/>
                <w:sz w:val="28"/>
                <w:szCs w:val="28"/>
                <w:lang w:val="uk-UA"/>
              </w:rPr>
            </w:pPr>
          </w:p>
          <w:p w14:paraId="3509645C" w14:textId="77777777" w:rsidR="00BA210C" w:rsidRPr="00443502" w:rsidRDefault="00BA210C" w:rsidP="00871A9E">
            <w:pPr>
              <w:spacing w:line="276" w:lineRule="auto"/>
              <w:jc w:val="center"/>
              <w:rPr>
                <w:rFonts w:ascii="Times New Roman" w:hAnsi="Times New Roman" w:cs="Times New Roman"/>
                <w:b/>
                <w:bCs/>
                <w:sz w:val="28"/>
                <w:szCs w:val="28"/>
                <w:lang w:val="uk-UA"/>
              </w:rPr>
            </w:pPr>
          </w:p>
          <w:p w14:paraId="445BF790" w14:textId="77777777" w:rsidR="00BA210C" w:rsidRPr="00443502" w:rsidRDefault="00BA210C" w:rsidP="00871A9E">
            <w:pPr>
              <w:spacing w:line="276" w:lineRule="auto"/>
              <w:jc w:val="center"/>
              <w:rPr>
                <w:rFonts w:ascii="Times New Roman" w:hAnsi="Times New Roman" w:cs="Times New Roman"/>
                <w:b/>
                <w:bCs/>
                <w:sz w:val="28"/>
                <w:szCs w:val="28"/>
                <w:lang w:val="uk-UA"/>
              </w:rPr>
            </w:pPr>
          </w:p>
          <w:p w14:paraId="1735167F" w14:textId="77777777" w:rsidR="00BA210C" w:rsidRPr="00443502" w:rsidRDefault="00BA210C" w:rsidP="00871A9E">
            <w:pPr>
              <w:spacing w:line="276" w:lineRule="auto"/>
              <w:jc w:val="center"/>
              <w:rPr>
                <w:rFonts w:ascii="Times New Roman" w:hAnsi="Times New Roman" w:cs="Times New Roman"/>
                <w:b/>
                <w:bCs/>
                <w:sz w:val="28"/>
                <w:szCs w:val="28"/>
                <w:lang w:val="uk-UA"/>
              </w:rPr>
            </w:pPr>
          </w:p>
          <w:p w14:paraId="6AACCF0A" w14:textId="77777777" w:rsidR="00BA210C" w:rsidRPr="00443502" w:rsidRDefault="00BA210C" w:rsidP="00871A9E">
            <w:pPr>
              <w:spacing w:line="276" w:lineRule="auto"/>
              <w:jc w:val="center"/>
              <w:rPr>
                <w:rFonts w:ascii="Times New Roman" w:hAnsi="Times New Roman" w:cs="Times New Roman"/>
                <w:b/>
                <w:bCs/>
                <w:sz w:val="28"/>
                <w:szCs w:val="28"/>
                <w:lang w:val="uk-UA"/>
              </w:rPr>
            </w:pPr>
          </w:p>
          <w:p w14:paraId="028FA8B9" w14:textId="77777777" w:rsidR="00BA210C" w:rsidRPr="00443502" w:rsidRDefault="00BA210C" w:rsidP="00871A9E">
            <w:pPr>
              <w:spacing w:line="276" w:lineRule="auto"/>
              <w:jc w:val="center"/>
              <w:rPr>
                <w:rFonts w:ascii="Times New Roman" w:hAnsi="Times New Roman" w:cs="Times New Roman"/>
                <w:b/>
                <w:bCs/>
                <w:sz w:val="28"/>
                <w:szCs w:val="28"/>
                <w:lang w:val="uk-UA"/>
              </w:rPr>
            </w:pPr>
          </w:p>
          <w:p w14:paraId="5C487EDF" w14:textId="77777777" w:rsidR="00BA210C" w:rsidRPr="00443502" w:rsidRDefault="00BA210C" w:rsidP="00871A9E">
            <w:pPr>
              <w:spacing w:line="276" w:lineRule="auto"/>
              <w:jc w:val="center"/>
              <w:rPr>
                <w:rFonts w:ascii="Times New Roman" w:hAnsi="Times New Roman" w:cs="Times New Roman"/>
                <w:b/>
                <w:bCs/>
                <w:sz w:val="28"/>
                <w:szCs w:val="28"/>
                <w:lang w:val="uk-UA"/>
              </w:rPr>
            </w:pPr>
          </w:p>
          <w:p w14:paraId="64381DA8" w14:textId="77777777" w:rsidR="00BA210C" w:rsidRPr="00443502" w:rsidRDefault="00BA210C" w:rsidP="00871A9E">
            <w:pPr>
              <w:spacing w:line="276" w:lineRule="auto"/>
              <w:jc w:val="center"/>
              <w:rPr>
                <w:rFonts w:ascii="Times New Roman" w:hAnsi="Times New Roman" w:cs="Times New Roman"/>
                <w:b/>
                <w:bCs/>
                <w:sz w:val="28"/>
                <w:szCs w:val="28"/>
                <w:lang w:val="uk-UA"/>
              </w:rPr>
            </w:pPr>
          </w:p>
          <w:p w14:paraId="57D6B569" w14:textId="77777777" w:rsidR="00BA210C" w:rsidRPr="00443502" w:rsidRDefault="00BA210C" w:rsidP="00871A9E">
            <w:pPr>
              <w:spacing w:line="276" w:lineRule="auto"/>
              <w:jc w:val="center"/>
              <w:rPr>
                <w:rFonts w:ascii="Times New Roman" w:hAnsi="Times New Roman" w:cs="Times New Roman"/>
                <w:b/>
                <w:bCs/>
                <w:sz w:val="28"/>
                <w:szCs w:val="28"/>
                <w:lang w:val="uk-UA"/>
              </w:rPr>
            </w:pPr>
          </w:p>
          <w:p w14:paraId="62FA4EE4" w14:textId="77777777" w:rsidR="00BA210C" w:rsidRPr="00443502" w:rsidRDefault="00BA210C" w:rsidP="00871A9E">
            <w:pPr>
              <w:spacing w:line="276" w:lineRule="auto"/>
              <w:jc w:val="center"/>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1. Запитуйте</w:t>
            </w:r>
          </w:p>
          <w:p w14:paraId="37B16130" w14:textId="77777777" w:rsidR="00BA210C" w:rsidRPr="00443502" w:rsidRDefault="00BA210C" w:rsidP="00871A9E">
            <w:pPr>
              <w:spacing w:line="276" w:lineRule="auto"/>
              <w:jc w:val="center"/>
              <w:rPr>
                <w:rFonts w:ascii="Times New Roman" w:hAnsi="Times New Roman" w:cs="Times New Roman"/>
                <w:sz w:val="28"/>
                <w:szCs w:val="28"/>
                <w:lang w:val="uk-UA"/>
              </w:rPr>
            </w:pPr>
            <w:r w:rsidRPr="00443502">
              <w:rPr>
                <w:rFonts w:ascii="Times New Roman" w:hAnsi="Times New Roman" w:cs="Times New Roman"/>
                <w:sz w:val="28"/>
                <w:szCs w:val="28"/>
                <w:lang w:val="uk-UA"/>
              </w:rPr>
              <w:t>(</w:t>
            </w:r>
            <w:proofErr w:type="spellStart"/>
            <w:r w:rsidRPr="00443502">
              <w:rPr>
                <w:rFonts w:ascii="Times New Roman" w:hAnsi="Times New Roman" w:cs="Times New Roman"/>
                <w:sz w:val="28"/>
                <w:szCs w:val="28"/>
                <w:lang w:val="uk-UA"/>
              </w:rPr>
              <w:t>ставте</w:t>
            </w:r>
            <w:proofErr w:type="spellEnd"/>
            <w:r w:rsidRPr="00443502">
              <w:rPr>
                <w:rFonts w:ascii="Times New Roman" w:hAnsi="Times New Roman" w:cs="Times New Roman"/>
                <w:sz w:val="28"/>
                <w:szCs w:val="28"/>
                <w:lang w:val="uk-UA"/>
              </w:rPr>
              <w:t xml:space="preserve"> прямі запитання)</w:t>
            </w:r>
          </w:p>
          <w:p w14:paraId="2AEA388B" w14:textId="77777777" w:rsidR="00BA210C" w:rsidRPr="00443502" w:rsidRDefault="00BA210C" w:rsidP="00871A9E">
            <w:pPr>
              <w:spacing w:line="276" w:lineRule="auto"/>
              <w:jc w:val="center"/>
              <w:rPr>
                <w:rFonts w:ascii="Times New Roman" w:hAnsi="Times New Roman" w:cs="Times New Roman"/>
                <w:b/>
                <w:bCs/>
                <w:sz w:val="28"/>
                <w:szCs w:val="28"/>
                <w:lang w:val="uk-UA"/>
              </w:rPr>
            </w:pPr>
          </w:p>
          <w:p w14:paraId="7687F89F" w14:textId="77777777" w:rsidR="00BA210C" w:rsidRPr="00443502" w:rsidRDefault="00BA210C" w:rsidP="00871A9E">
            <w:pPr>
              <w:spacing w:line="276" w:lineRule="auto"/>
              <w:jc w:val="center"/>
              <w:rPr>
                <w:rFonts w:ascii="Times New Roman" w:hAnsi="Times New Roman" w:cs="Times New Roman"/>
                <w:b/>
                <w:bCs/>
                <w:sz w:val="28"/>
                <w:szCs w:val="28"/>
                <w:lang w:val="uk-UA"/>
              </w:rPr>
            </w:pPr>
          </w:p>
        </w:tc>
        <w:tc>
          <w:tcPr>
            <w:tcW w:w="8158" w:type="dxa"/>
          </w:tcPr>
          <w:p w14:paraId="5959DA94" w14:textId="77777777" w:rsidR="00BA210C" w:rsidRPr="00443502" w:rsidRDefault="00BA210C" w:rsidP="00871A9E">
            <w:pPr>
              <w:spacing w:line="276" w:lineRule="auto"/>
              <w:ind w:left="257" w:hanging="257"/>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 xml:space="preserve">Крок 1. Розкажіть про свої переживання: </w:t>
            </w:r>
            <w:r w:rsidRPr="00443502">
              <w:rPr>
                <w:rFonts w:ascii="Times New Roman" w:hAnsi="Times New Roman" w:cs="Times New Roman"/>
                <w:sz w:val="28"/>
                <w:szCs w:val="28"/>
                <w:lang w:val="uk-UA"/>
              </w:rPr>
              <w:t>«Я останнім часом відчуваю занепокоєння за тебе/вас», «Нещодавно я помітив, що ти змінився», «Я хотів з тобою поговорити, тому що ти нещодавно виглядав досить пригніченим», «Як ти/ви?»</w:t>
            </w:r>
            <w:r w:rsidRPr="00443502">
              <w:rPr>
                <w:rStyle w:val="a5"/>
                <w:rFonts w:ascii="Times New Roman" w:hAnsi="Times New Roman" w:cs="Times New Roman"/>
                <w:sz w:val="28"/>
                <w:szCs w:val="28"/>
                <w:lang w:val="uk-UA"/>
              </w:rPr>
              <w:footnoteReference w:id="1"/>
            </w:r>
          </w:p>
        </w:tc>
      </w:tr>
      <w:tr w:rsidR="00BA210C" w:rsidRPr="00443502" w14:paraId="649776F2" w14:textId="77777777" w:rsidTr="00871A9E">
        <w:tc>
          <w:tcPr>
            <w:tcW w:w="2332" w:type="dxa"/>
            <w:vMerge/>
          </w:tcPr>
          <w:p w14:paraId="5120160B" w14:textId="77777777" w:rsidR="00BA210C" w:rsidRPr="00443502" w:rsidRDefault="00BA210C" w:rsidP="00871A9E">
            <w:pPr>
              <w:spacing w:line="276" w:lineRule="auto"/>
              <w:rPr>
                <w:rFonts w:ascii="Times New Roman" w:hAnsi="Times New Roman" w:cs="Times New Roman"/>
                <w:b/>
                <w:bCs/>
                <w:sz w:val="28"/>
                <w:szCs w:val="28"/>
                <w:lang w:val="uk-UA"/>
              </w:rPr>
            </w:pPr>
          </w:p>
        </w:tc>
        <w:tc>
          <w:tcPr>
            <w:tcW w:w="8158" w:type="dxa"/>
          </w:tcPr>
          <w:p w14:paraId="56FA8A46" w14:textId="77777777" w:rsidR="00BA210C" w:rsidRPr="00443502" w:rsidRDefault="00BA210C" w:rsidP="00871A9E">
            <w:pPr>
              <w:spacing w:line="276" w:lineRule="auto"/>
              <w:ind w:left="257" w:hanging="257"/>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Крок 2. Запитайте про життєві негаразди, через які людин</w:t>
            </w:r>
            <w:r w:rsidRPr="00443502">
              <w:rPr>
                <w:rFonts w:ascii="Times New Roman" w:hAnsi="Times New Roman" w:cs="Times New Roman"/>
                <w:b/>
                <w:sz w:val="28"/>
                <w:szCs w:val="28"/>
                <w:lang w:val="uk-UA"/>
              </w:rPr>
              <w:t>а</w:t>
            </w:r>
            <w:r w:rsidRPr="00443502">
              <w:rPr>
                <w:rFonts w:ascii="Times New Roman" w:hAnsi="Times New Roman" w:cs="Times New Roman"/>
                <w:b/>
                <w:bCs/>
                <w:sz w:val="28"/>
                <w:szCs w:val="28"/>
                <w:lang w:val="uk-UA"/>
              </w:rPr>
              <w:t xml:space="preserve"> переживає: </w:t>
            </w:r>
            <w:r w:rsidRPr="00443502">
              <w:rPr>
                <w:rFonts w:ascii="Times New Roman" w:hAnsi="Times New Roman" w:cs="Times New Roman"/>
                <w:sz w:val="28"/>
                <w:szCs w:val="28"/>
                <w:lang w:val="uk-UA"/>
              </w:rPr>
              <w:t>«Через що ти такий засмучений?», «Що тобі болить?», «Що не дає тобі/вам спокою?»</w:t>
            </w:r>
          </w:p>
        </w:tc>
      </w:tr>
      <w:tr w:rsidR="00BA210C" w:rsidRPr="00443502" w14:paraId="6D81CBA9" w14:textId="77777777" w:rsidTr="00871A9E">
        <w:trPr>
          <w:trHeight w:val="735"/>
        </w:trPr>
        <w:tc>
          <w:tcPr>
            <w:tcW w:w="2332" w:type="dxa"/>
            <w:vMerge/>
          </w:tcPr>
          <w:p w14:paraId="21BB01C0" w14:textId="77777777" w:rsidR="00BA210C" w:rsidRPr="00443502" w:rsidRDefault="00BA210C" w:rsidP="00871A9E">
            <w:pPr>
              <w:spacing w:line="276" w:lineRule="auto"/>
              <w:rPr>
                <w:rFonts w:ascii="Times New Roman" w:hAnsi="Times New Roman" w:cs="Times New Roman"/>
                <w:b/>
                <w:bCs/>
                <w:sz w:val="28"/>
                <w:szCs w:val="28"/>
                <w:lang w:val="uk-UA"/>
              </w:rPr>
            </w:pPr>
          </w:p>
        </w:tc>
        <w:tc>
          <w:tcPr>
            <w:tcW w:w="8158" w:type="dxa"/>
          </w:tcPr>
          <w:p w14:paraId="1E3EE271" w14:textId="77777777" w:rsidR="00BA210C" w:rsidRPr="00443502" w:rsidRDefault="00BA210C" w:rsidP="00871A9E">
            <w:pPr>
              <w:spacing w:line="276" w:lineRule="auto"/>
              <w:ind w:left="257" w:hanging="257"/>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 xml:space="preserve">Крок 3. Запитайте, чи є у людини думки про те, щоб не жити / померти: </w:t>
            </w:r>
            <w:r w:rsidRPr="00443502">
              <w:rPr>
                <w:rFonts w:ascii="Times New Roman" w:hAnsi="Times New Roman" w:cs="Times New Roman"/>
                <w:sz w:val="28"/>
                <w:szCs w:val="28"/>
                <w:lang w:val="uk-UA"/>
              </w:rPr>
              <w:t>«Чи буває так, що ти не хочеш жити?», «Чи бувають у тебе/вас іноді думки про бажання померти, не жити?»</w:t>
            </w:r>
          </w:p>
        </w:tc>
      </w:tr>
      <w:tr w:rsidR="00BA210C" w:rsidRPr="00443502" w14:paraId="267BAB33" w14:textId="77777777" w:rsidTr="00871A9E">
        <w:trPr>
          <w:trHeight w:val="270"/>
        </w:trPr>
        <w:tc>
          <w:tcPr>
            <w:tcW w:w="2332" w:type="dxa"/>
            <w:vMerge/>
          </w:tcPr>
          <w:p w14:paraId="276EFE98" w14:textId="77777777" w:rsidR="00BA210C" w:rsidRPr="00443502" w:rsidRDefault="00BA210C" w:rsidP="00871A9E">
            <w:pPr>
              <w:spacing w:line="276" w:lineRule="auto"/>
              <w:rPr>
                <w:rFonts w:ascii="Times New Roman" w:hAnsi="Times New Roman" w:cs="Times New Roman"/>
                <w:b/>
                <w:bCs/>
                <w:sz w:val="28"/>
                <w:szCs w:val="28"/>
                <w:lang w:val="uk-UA"/>
              </w:rPr>
            </w:pPr>
          </w:p>
        </w:tc>
        <w:tc>
          <w:tcPr>
            <w:tcW w:w="8158" w:type="dxa"/>
          </w:tcPr>
          <w:p w14:paraId="6829CBC8" w14:textId="77777777" w:rsidR="00BA210C" w:rsidRPr="00443502" w:rsidRDefault="00BA210C" w:rsidP="00871A9E">
            <w:pPr>
              <w:spacing w:line="276" w:lineRule="auto"/>
              <w:ind w:left="257" w:hanging="257"/>
              <w:rPr>
                <w:rFonts w:ascii="Times New Roman" w:hAnsi="Times New Roman" w:cs="Times New Roman"/>
                <w:bCs/>
                <w:sz w:val="28"/>
                <w:szCs w:val="28"/>
                <w:u w:val="single"/>
                <w:lang w:val="uk-UA"/>
              </w:rPr>
            </w:pPr>
            <w:r w:rsidRPr="00443502">
              <w:rPr>
                <w:rFonts w:ascii="Times New Roman" w:hAnsi="Times New Roman" w:cs="Times New Roman"/>
                <w:b/>
                <w:bCs/>
                <w:sz w:val="28"/>
                <w:szCs w:val="28"/>
                <w:lang w:val="uk-UA"/>
              </w:rPr>
              <w:t xml:space="preserve">Крок 4. Запитайте, чи є у людини думки про самогубство: </w:t>
            </w:r>
            <w:r w:rsidRPr="00443502">
              <w:rPr>
                <w:rFonts w:ascii="Times New Roman" w:hAnsi="Times New Roman" w:cs="Times New Roman"/>
                <w:bCs/>
                <w:sz w:val="28"/>
                <w:szCs w:val="28"/>
                <w:lang w:val="uk-UA"/>
              </w:rPr>
              <w:t xml:space="preserve">«Чи ти/ви іноді </w:t>
            </w:r>
            <w:r w:rsidRPr="00443502">
              <w:rPr>
                <w:rFonts w:ascii="Times New Roman" w:hAnsi="Times New Roman" w:cs="Times New Roman"/>
                <w:sz w:val="28"/>
                <w:szCs w:val="28"/>
                <w:lang w:val="uk-UA"/>
              </w:rPr>
              <w:t>думаєш</w:t>
            </w:r>
            <w:r w:rsidRPr="00443502">
              <w:rPr>
                <w:rFonts w:ascii="Times New Roman" w:hAnsi="Times New Roman" w:cs="Times New Roman"/>
                <w:bCs/>
                <w:sz w:val="28"/>
                <w:szCs w:val="28"/>
                <w:lang w:val="uk-UA"/>
              </w:rPr>
              <w:t>(те) про самогубство?», «Чи останнім часом такі думки з'являються у тебе/вас частіше?»</w:t>
            </w:r>
          </w:p>
        </w:tc>
      </w:tr>
      <w:tr w:rsidR="00BA210C" w:rsidRPr="00443502" w14:paraId="6B2EC0A1" w14:textId="77777777" w:rsidTr="00871A9E">
        <w:trPr>
          <w:trHeight w:val="1365"/>
        </w:trPr>
        <w:tc>
          <w:tcPr>
            <w:tcW w:w="2332" w:type="dxa"/>
            <w:vMerge/>
          </w:tcPr>
          <w:p w14:paraId="71637A72" w14:textId="77777777" w:rsidR="00BA210C" w:rsidRPr="00443502" w:rsidRDefault="00BA210C" w:rsidP="00871A9E">
            <w:pPr>
              <w:spacing w:line="276" w:lineRule="auto"/>
              <w:rPr>
                <w:rFonts w:ascii="Times New Roman" w:hAnsi="Times New Roman" w:cs="Times New Roman"/>
                <w:b/>
                <w:bCs/>
                <w:sz w:val="28"/>
                <w:szCs w:val="28"/>
                <w:lang w:val="uk-UA"/>
              </w:rPr>
            </w:pPr>
          </w:p>
        </w:tc>
        <w:tc>
          <w:tcPr>
            <w:tcW w:w="8158" w:type="dxa"/>
          </w:tcPr>
          <w:p w14:paraId="105D6D17" w14:textId="77777777" w:rsidR="00BA210C" w:rsidRPr="00443502" w:rsidRDefault="00BA210C" w:rsidP="00871A9E">
            <w:pPr>
              <w:spacing w:line="276" w:lineRule="auto"/>
              <w:ind w:left="257" w:hanging="257"/>
              <w:rPr>
                <w:rFonts w:ascii="Times New Roman" w:hAnsi="Times New Roman" w:cs="Times New Roman"/>
                <w:b/>
                <w:bCs/>
                <w:sz w:val="28"/>
                <w:szCs w:val="28"/>
                <w:u w:val="single"/>
                <w:lang w:val="uk-UA"/>
              </w:rPr>
            </w:pPr>
            <w:r w:rsidRPr="00443502">
              <w:rPr>
                <w:rFonts w:ascii="Times New Roman" w:hAnsi="Times New Roman" w:cs="Times New Roman"/>
                <w:b/>
                <w:bCs/>
                <w:sz w:val="28"/>
                <w:szCs w:val="28"/>
                <w:lang w:val="uk-UA"/>
              </w:rPr>
              <w:t xml:space="preserve">Крок 5. Запитайте, чи є у людини план суїциду: </w:t>
            </w:r>
            <w:r w:rsidRPr="00443502">
              <w:rPr>
                <w:rFonts w:ascii="Times New Roman" w:hAnsi="Times New Roman" w:cs="Times New Roman"/>
                <w:sz w:val="28"/>
                <w:szCs w:val="28"/>
                <w:lang w:val="uk-UA"/>
              </w:rPr>
              <w:t>«Чи є у тебе/вас план, як позбавити себе життя?», «Чи думав ти, як це зробити? Якими методами?», «Не могли б ви сказати мені, як ви планували це зробити?», «Коли це мало б статися? Ви встановили дату?»</w:t>
            </w:r>
          </w:p>
        </w:tc>
      </w:tr>
      <w:tr w:rsidR="00BA210C" w:rsidRPr="00443502" w14:paraId="74025C3E" w14:textId="77777777" w:rsidTr="00871A9E">
        <w:trPr>
          <w:trHeight w:val="2235"/>
        </w:trPr>
        <w:tc>
          <w:tcPr>
            <w:tcW w:w="2332" w:type="dxa"/>
            <w:vMerge/>
          </w:tcPr>
          <w:p w14:paraId="7BA0BFF2" w14:textId="77777777" w:rsidR="00BA210C" w:rsidRPr="00443502" w:rsidRDefault="00BA210C" w:rsidP="00871A9E">
            <w:pPr>
              <w:spacing w:line="276" w:lineRule="auto"/>
              <w:rPr>
                <w:rFonts w:ascii="Times New Roman" w:hAnsi="Times New Roman" w:cs="Times New Roman"/>
                <w:b/>
                <w:bCs/>
                <w:sz w:val="28"/>
                <w:szCs w:val="28"/>
                <w:lang w:val="uk-UA"/>
              </w:rPr>
            </w:pPr>
          </w:p>
        </w:tc>
        <w:tc>
          <w:tcPr>
            <w:tcW w:w="8158" w:type="dxa"/>
          </w:tcPr>
          <w:p w14:paraId="60F090A3" w14:textId="77777777" w:rsidR="00BA210C" w:rsidRPr="00443502" w:rsidRDefault="00BA210C" w:rsidP="00871A9E">
            <w:pPr>
              <w:spacing w:line="276" w:lineRule="auto"/>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Додаткові питання щодо з’ясування ризику:</w:t>
            </w:r>
          </w:p>
          <w:p w14:paraId="07E9A272"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 xml:space="preserve">Запитайте, чи є у людини доступ до засобів скоєння самогубства: </w:t>
            </w:r>
            <w:r w:rsidRPr="00443502">
              <w:rPr>
                <w:rFonts w:ascii="Times New Roman" w:hAnsi="Times New Roman" w:cs="Times New Roman"/>
                <w:sz w:val="28"/>
                <w:szCs w:val="28"/>
                <w:lang w:val="uk-UA"/>
              </w:rPr>
              <w:t xml:space="preserve">«Скажи, чи є у тебе/вас ці засоби (пігулки, зброя і </w:t>
            </w:r>
            <w:proofErr w:type="spellStart"/>
            <w:r w:rsidRPr="00443502">
              <w:rPr>
                <w:rFonts w:ascii="Times New Roman" w:hAnsi="Times New Roman" w:cs="Times New Roman"/>
                <w:sz w:val="28"/>
                <w:szCs w:val="28"/>
                <w:lang w:val="uk-UA"/>
              </w:rPr>
              <w:t>т.п</w:t>
            </w:r>
            <w:proofErr w:type="spellEnd"/>
            <w:r w:rsidRPr="00443502">
              <w:rPr>
                <w:rFonts w:ascii="Times New Roman" w:hAnsi="Times New Roman" w:cs="Times New Roman"/>
                <w:sz w:val="28"/>
                <w:szCs w:val="28"/>
                <w:lang w:val="uk-UA"/>
              </w:rPr>
              <w:t xml:space="preserve">.)?», «Де ти плануєш це взяти?», «Як ти знайдеш ці речі?» </w:t>
            </w:r>
          </w:p>
          <w:p w14:paraId="2909B21A"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 xml:space="preserve">Запитайте, чи були у людини спроби самогубства: </w:t>
            </w:r>
            <w:r w:rsidRPr="00443502">
              <w:rPr>
                <w:rFonts w:ascii="Times New Roman" w:hAnsi="Times New Roman" w:cs="Times New Roman"/>
                <w:sz w:val="28"/>
                <w:szCs w:val="28"/>
                <w:lang w:val="uk-UA"/>
              </w:rPr>
              <w:t xml:space="preserve">«Чи були у тебе/вас в минулому спроби зробити це?», «Ти коли-небудь намагався скоїти самогубство?» </w:t>
            </w:r>
          </w:p>
        </w:tc>
      </w:tr>
      <w:tr w:rsidR="00BA210C" w:rsidRPr="00443502" w14:paraId="72F64016" w14:textId="77777777" w:rsidTr="00871A9E">
        <w:trPr>
          <w:trHeight w:val="422"/>
        </w:trPr>
        <w:tc>
          <w:tcPr>
            <w:tcW w:w="2332" w:type="dxa"/>
            <w:vMerge/>
          </w:tcPr>
          <w:p w14:paraId="1999BDB2" w14:textId="77777777" w:rsidR="00BA210C" w:rsidRPr="00443502" w:rsidRDefault="00BA210C" w:rsidP="00871A9E">
            <w:pPr>
              <w:spacing w:line="276" w:lineRule="auto"/>
              <w:rPr>
                <w:rFonts w:ascii="Times New Roman" w:hAnsi="Times New Roman" w:cs="Times New Roman"/>
                <w:b/>
                <w:bCs/>
                <w:sz w:val="28"/>
                <w:szCs w:val="28"/>
                <w:lang w:val="uk-UA"/>
              </w:rPr>
            </w:pPr>
          </w:p>
        </w:tc>
        <w:tc>
          <w:tcPr>
            <w:tcW w:w="8158" w:type="dxa"/>
          </w:tcPr>
          <w:p w14:paraId="3A0F2337" w14:textId="77777777" w:rsidR="00BA210C" w:rsidRPr="00443502" w:rsidRDefault="00BA210C" w:rsidP="00871A9E">
            <w:pPr>
              <w:spacing w:line="276" w:lineRule="auto"/>
              <w:rPr>
                <w:rFonts w:ascii="Times New Roman" w:hAnsi="Times New Roman" w:cs="Times New Roman"/>
                <w:b/>
                <w:bCs/>
                <w:i/>
                <w:iCs/>
                <w:sz w:val="28"/>
                <w:szCs w:val="28"/>
                <w:lang w:val="uk-UA"/>
              </w:rPr>
            </w:pPr>
            <w:r w:rsidRPr="00443502">
              <w:rPr>
                <w:rFonts w:ascii="Times New Roman" w:hAnsi="Times New Roman" w:cs="Times New Roman"/>
                <w:b/>
                <w:bCs/>
                <w:i/>
                <w:iCs/>
                <w:sz w:val="28"/>
                <w:szCs w:val="28"/>
                <w:lang w:val="uk-UA"/>
              </w:rPr>
              <w:t>Не обіцяйте зберігати думки людини про самогубство в таємниці!</w:t>
            </w:r>
          </w:p>
          <w:p w14:paraId="71C6CEBE" w14:textId="77777777" w:rsidR="00BA210C" w:rsidRPr="00443502" w:rsidRDefault="00BA210C" w:rsidP="00871A9E">
            <w:pPr>
              <w:spacing w:line="276" w:lineRule="auto"/>
              <w:rPr>
                <w:rFonts w:ascii="Times New Roman" w:hAnsi="Times New Roman" w:cs="Times New Roman"/>
                <w:b/>
                <w:bCs/>
                <w:i/>
                <w:iCs/>
                <w:sz w:val="28"/>
                <w:szCs w:val="28"/>
                <w:lang w:val="uk-UA"/>
              </w:rPr>
            </w:pPr>
          </w:p>
        </w:tc>
      </w:tr>
      <w:tr w:rsidR="00BA210C" w:rsidRPr="00443502" w14:paraId="4EF035CB" w14:textId="77777777" w:rsidTr="00871A9E">
        <w:tc>
          <w:tcPr>
            <w:tcW w:w="2332" w:type="dxa"/>
          </w:tcPr>
          <w:p w14:paraId="6C058FF0" w14:textId="77777777" w:rsidR="00BA210C" w:rsidRPr="00443502" w:rsidRDefault="00BA210C" w:rsidP="00871A9E">
            <w:pPr>
              <w:spacing w:line="276" w:lineRule="auto"/>
              <w:rPr>
                <w:rFonts w:ascii="Times New Roman" w:hAnsi="Times New Roman" w:cs="Times New Roman"/>
                <w:b/>
                <w:bCs/>
                <w:sz w:val="28"/>
                <w:szCs w:val="28"/>
                <w:lang w:val="uk-UA"/>
              </w:rPr>
            </w:pPr>
          </w:p>
          <w:p w14:paraId="2C6FE572" w14:textId="77777777" w:rsidR="00BA210C" w:rsidRPr="00443502" w:rsidRDefault="00BA210C" w:rsidP="00871A9E">
            <w:pPr>
              <w:spacing w:line="276" w:lineRule="auto"/>
              <w:rPr>
                <w:rFonts w:ascii="Times New Roman" w:hAnsi="Times New Roman" w:cs="Times New Roman"/>
                <w:b/>
                <w:bCs/>
                <w:sz w:val="28"/>
                <w:szCs w:val="28"/>
                <w:lang w:val="uk-UA"/>
              </w:rPr>
            </w:pPr>
          </w:p>
          <w:p w14:paraId="5BC2189C" w14:textId="77777777" w:rsidR="00BA210C" w:rsidRPr="00443502" w:rsidRDefault="00BA210C" w:rsidP="00871A9E">
            <w:pPr>
              <w:spacing w:line="276" w:lineRule="auto"/>
              <w:jc w:val="center"/>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2. Слухайте</w:t>
            </w:r>
          </w:p>
          <w:p w14:paraId="4036FC7A" w14:textId="77777777" w:rsidR="00BA210C" w:rsidRPr="00443502" w:rsidRDefault="00BA210C" w:rsidP="00871A9E">
            <w:pPr>
              <w:spacing w:line="276" w:lineRule="auto"/>
              <w:rPr>
                <w:rFonts w:ascii="Times New Roman" w:hAnsi="Times New Roman" w:cs="Times New Roman"/>
                <w:b/>
                <w:bCs/>
                <w:sz w:val="28"/>
                <w:szCs w:val="28"/>
                <w:lang w:val="uk-UA"/>
              </w:rPr>
            </w:pPr>
          </w:p>
          <w:p w14:paraId="1880AC10" w14:textId="77777777" w:rsidR="00BA210C" w:rsidRPr="00443502" w:rsidRDefault="00BA210C" w:rsidP="00871A9E">
            <w:pPr>
              <w:spacing w:line="276" w:lineRule="auto"/>
              <w:rPr>
                <w:rFonts w:ascii="Times New Roman" w:hAnsi="Times New Roman" w:cs="Times New Roman"/>
                <w:b/>
                <w:bCs/>
                <w:sz w:val="28"/>
                <w:szCs w:val="28"/>
                <w:lang w:val="uk-UA"/>
              </w:rPr>
            </w:pPr>
          </w:p>
        </w:tc>
        <w:tc>
          <w:tcPr>
            <w:tcW w:w="8158" w:type="dxa"/>
          </w:tcPr>
          <w:p w14:paraId="1B55B031"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Слухайте пояснення людини щодо її емоційного болю</w:t>
            </w:r>
          </w:p>
          <w:p w14:paraId="4154FB20"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Сприймайте її відповіді серйозно</w:t>
            </w:r>
          </w:p>
          <w:p w14:paraId="7432E4B8"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 xml:space="preserve">Слухайте про причини і </w:t>
            </w:r>
            <w:proofErr w:type="spellStart"/>
            <w:r w:rsidRPr="00443502">
              <w:rPr>
                <w:rFonts w:ascii="Times New Roman" w:hAnsi="Times New Roman" w:cs="Times New Roman"/>
                <w:bCs/>
                <w:sz w:val="28"/>
                <w:szCs w:val="28"/>
                <w:lang w:val="uk-UA"/>
              </w:rPr>
              <w:t>сенси</w:t>
            </w:r>
            <w:proofErr w:type="spellEnd"/>
            <w:r w:rsidRPr="00443502">
              <w:rPr>
                <w:rFonts w:ascii="Times New Roman" w:hAnsi="Times New Roman" w:cs="Times New Roman"/>
                <w:bCs/>
                <w:sz w:val="28"/>
                <w:szCs w:val="28"/>
                <w:lang w:val="uk-UA"/>
              </w:rPr>
              <w:t>, заради яких вона хоче залишитися жити</w:t>
            </w:r>
          </w:p>
          <w:p w14:paraId="5F7D6ED6"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Допоможіть людині сфокусуватися на її власних причинах жити</w:t>
            </w:r>
          </w:p>
          <w:p w14:paraId="6A11FBA7"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
                <w:bCs/>
                <w:sz w:val="28"/>
                <w:szCs w:val="28"/>
                <w:lang w:val="uk-UA"/>
              </w:rPr>
            </w:pPr>
            <w:r w:rsidRPr="00443502">
              <w:rPr>
                <w:rFonts w:ascii="Times New Roman" w:hAnsi="Times New Roman" w:cs="Times New Roman"/>
                <w:bCs/>
                <w:sz w:val="28"/>
                <w:szCs w:val="28"/>
                <w:lang w:val="uk-UA"/>
              </w:rPr>
              <w:lastRenderedPageBreak/>
              <w:t>Уникайте намагання нав'язати їй ваше розуміння правильних причини для продовження життя</w:t>
            </w:r>
          </w:p>
        </w:tc>
      </w:tr>
      <w:tr w:rsidR="00BA210C" w:rsidRPr="00443502" w14:paraId="2267FD2B" w14:textId="77777777" w:rsidTr="00871A9E">
        <w:tc>
          <w:tcPr>
            <w:tcW w:w="2332" w:type="dxa"/>
          </w:tcPr>
          <w:p w14:paraId="704C9DCF" w14:textId="77777777" w:rsidR="00BA210C" w:rsidRPr="00443502" w:rsidRDefault="00BA210C" w:rsidP="00871A9E">
            <w:pPr>
              <w:spacing w:line="276" w:lineRule="auto"/>
              <w:rPr>
                <w:rFonts w:ascii="Times New Roman" w:hAnsi="Times New Roman" w:cs="Times New Roman"/>
                <w:b/>
                <w:bCs/>
                <w:sz w:val="28"/>
                <w:szCs w:val="28"/>
                <w:lang w:val="uk-UA"/>
              </w:rPr>
            </w:pPr>
          </w:p>
          <w:p w14:paraId="464F1213" w14:textId="77777777" w:rsidR="00BA210C" w:rsidRPr="00443502" w:rsidRDefault="00BA210C" w:rsidP="00871A9E">
            <w:pPr>
              <w:spacing w:line="276" w:lineRule="auto"/>
              <w:rPr>
                <w:rFonts w:ascii="Times New Roman" w:hAnsi="Times New Roman" w:cs="Times New Roman"/>
                <w:b/>
                <w:bCs/>
                <w:sz w:val="28"/>
                <w:szCs w:val="28"/>
                <w:lang w:val="uk-UA"/>
              </w:rPr>
            </w:pPr>
          </w:p>
          <w:p w14:paraId="627530C0" w14:textId="77777777" w:rsidR="00BA210C" w:rsidRPr="00443502" w:rsidRDefault="00BA210C" w:rsidP="00871A9E">
            <w:pPr>
              <w:spacing w:line="276" w:lineRule="auto"/>
              <w:rPr>
                <w:rFonts w:ascii="Times New Roman" w:hAnsi="Times New Roman" w:cs="Times New Roman"/>
                <w:b/>
                <w:bCs/>
                <w:sz w:val="28"/>
                <w:szCs w:val="28"/>
                <w:lang w:val="uk-UA"/>
              </w:rPr>
            </w:pPr>
          </w:p>
          <w:p w14:paraId="44DC2B63" w14:textId="77777777" w:rsidR="00BA210C" w:rsidRPr="00443502" w:rsidRDefault="00BA210C" w:rsidP="00871A9E">
            <w:pPr>
              <w:spacing w:line="276" w:lineRule="auto"/>
              <w:rPr>
                <w:rFonts w:ascii="Times New Roman" w:hAnsi="Times New Roman" w:cs="Times New Roman"/>
                <w:b/>
                <w:bCs/>
                <w:sz w:val="28"/>
                <w:szCs w:val="28"/>
                <w:lang w:val="uk-UA"/>
              </w:rPr>
            </w:pPr>
          </w:p>
          <w:p w14:paraId="4D79558C" w14:textId="77777777" w:rsidR="00BA210C" w:rsidRPr="00443502" w:rsidRDefault="00BA210C" w:rsidP="00871A9E">
            <w:pPr>
              <w:spacing w:line="276" w:lineRule="auto"/>
              <w:rPr>
                <w:rFonts w:ascii="Times New Roman" w:hAnsi="Times New Roman" w:cs="Times New Roman"/>
                <w:b/>
                <w:bCs/>
                <w:sz w:val="28"/>
                <w:szCs w:val="28"/>
                <w:lang w:val="uk-UA"/>
              </w:rPr>
            </w:pPr>
          </w:p>
          <w:p w14:paraId="42D3BADE" w14:textId="77777777" w:rsidR="00BA210C" w:rsidRPr="00443502" w:rsidRDefault="00BA210C" w:rsidP="00871A9E">
            <w:pPr>
              <w:spacing w:line="276" w:lineRule="auto"/>
              <w:rPr>
                <w:rFonts w:ascii="Times New Roman" w:hAnsi="Times New Roman" w:cs="Times New Roman"/>
                <w:b/>
                <w:bCs/>
                <w:sz w:val="28"/>
                <w:szCs w:val="28"/>
                <w:lang w:val="uk-UA"/>
              </w:rPr>
            </w:pPr>
          </w:p>
          <w:p w14:paraId="4FB4BCC6" w14:textId="77777777" w:rsidR="00BA210C" w:rsidRPr="00443502" w:rsidRDefault="00BA210C" w:rsidP="00871A9E">
            <w:pPr>
              <w:spacing w:line="276" w:lineRule="auto"/>
              <w:jc w:val="center"/>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3. Допоможіть скласти план безпеки на випадок кризи</w:t>
            </w:r>
          </w:p>
        </w:tc>
        <w:tc>
          <w:tcPr>
            <w:tcW w:w="8158" w:type="dxa"/>
          </w:tcPr>
          <w:p w14:paraId="63BAE7DF" w14:textId="77777777" w:rsidR="00BA210C" w:rsidRPr="00443502" w:rsidRDefault="00BA210C" w:rsidP="00871A9E">
            <w:pPr>
              <w:spacing w:line="276" w:lineRule="auto"/>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Ви можете скласти план безпеки ї записати це на аркуші паперу й переконатися, що людина збереже його при собі.</w:t>
            </w:r>
          </w:p>
          <w:p w14:paraId="145E3E17"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sz w:val="28"/>
                <w:szCs w:val="28"/>
                <w:lang w:val="uk-UA"/>
              </w:rPr>
            </w:pPr>
            <w:r w:rsidRPr="00443502">
              <w:rPr>
                <w:rFonts w:ascii="Times New Roman" w:hAnsi="Times New Roman" w:cs="Times New Roman"/>
                <w:b/>
                <w:bCs/>
                <w:sz w:val="28"/>
                <w:szCs w:val="28"/>
                <w:lang w:val="uk-UA"/>
              </w:rPr>
              <w:t xml:space="preserve">Запитайте про попереджувальні сигнали: </w:t>
            </w:r>
            <w:r w:rsidRPr="00443502">
              <w:rPr>
                <w:rFonts w:ascii="Times New Roman" w:hAnsi="Times New Roman" w:cs="Times New Roman"/>
                <w:sz w:val="28"/>
                <w:szCs w:val="28"/>
                <w:lang w:val="uk-UA"/>
              </w:rPr>
              <w:t>«Що відбувається перед тим, як у вас виникають думки про самогубство (ситуації, думки, почуття, поведінка)?», «Де це частіше трапляється?», «В який час доби?»</w:t>
            </w:r>
          </w:p>
          <w:p w14:paraId="7E80B74B"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sz w:val="28"/>
                <w:szCs w:val="28"/>
                <w:lang w:val="uk-UA"/>
              </w:rPr>
            </w:pPr>
            <w:r w:rsidRPr="00443502">
              <w:rPr>
                <w:rFonts w:ascii="Times New Roman" w:hAnsi="Times New Roman" w:cs="Times New Roman"/>
                <w:b/>
                <w:bCs/>
                <w:sz w:val="28"/>
                <w:szCs w:val="28"/>
                <w:lang w:val="uk-UA"/>
              </w:rPr>
              <w:t xml:space="preserve">Спитайте: </w:t>
            </w:r>
            <w:r w:rsidRPr="00443502">
              <w:rPr>
                <w:rFonts w:ascii="Times New Roman" w:hAnsi="Times New Roman" w:cs="Times New Roman"/>
                <w:sz w:val="28"/>
                <w:szCs w:val="28"/>
                <w:lang w:val="uk-UA"/>
              </w:rPr>
              <w:t>«Що тобі/ вам допомагає утримуватися від цих думок та дій?», «Що ви можете робити самостійно (заходи, які відволікають від думок про самогубство, наприклад, гуляння на вулиці, заняття садом, прийняття душу) або які думки концентрують на бажанні жити (наприклад, думки про своїх дітей, батьків, духовні та релігійні переконання тощо)?»</w:t>
            </w:r>
          </w:p>
          <w:p w14:paraId="2B04A844"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sz w:val="28"/>
                <w:szCs w:val="28"/>
                <w:lang w:val="uk-UA"/>
              </w:rPr>
            </w:pPr>
            <w:r w:rsidRPr="00443502">
              <w:rPr>
                <w:rFonts w:ascii="Times New Roman" w:hAnsi="Times New Roman" w:cs="Times New Roman"/>
                <w:b/>
                <w:bCs/>
                <w:sz w:val="28"/>
                <w:szCs w:val="28"/>
                <w:lang w:val="uk-UA"/>
              </w:rPr>
              <w:t xml:space="preserve">Запитайте, чи є хтось, від кого людина хотіла би отримати допомогу, допоможіть зателефонувати цим людям, або самі зробіть це: </w:t>
            </w:r>
            <w:r w:rsidRPr="00443502">
              <w:rPr>
                <w:rFonts w:ascii="Times New Roman" w:hAnsi="Times New Roman" w:cs="Times New Roman"/>
                <w:sz w:val="28"/>
                <w:szCs w:val="28"/>
                <w:lang w:val="uk-UA"/>
              </w:rPr>
              <w:t>«З ким із друзів та/або членів родини ви можете поговорити?», «Як ви можете зв’язатися з іншими людьми та/або відвідати певні місця (назвіть людей, з якими можна провести час / піти в публічні місця, кудись поїхати)?»</w:t>
            </w:r>
          </w:p>
          <w:p w14:paraId="6CB80175"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 xml:space="preserve">Допоможіть прибрати засоби реалізації суїциду: </w:t>
            </w:r>
            <w:r w:rsidRPr="00443502">
              <w:rPr>
                <w:rFonts w:ascii="Times New Roman" w:hAnsi="Times New Roman" w:cs="Times New Roman"/>
                <w:sz w:val="28"/>
                <w:szCs w:val="28"/>
                <w:lang w:val="uk-UA"/>
              </w:rPr>
              <w:t>«Як можна зробити ваше оточення безпечним (наприклад, позбутися пігулок, гострих предметів)?»</w:t>
            </w:r>
          </w:p>
          <w:p w14:paraId="6A1CCDA7"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Якщо хвилюєтеся, або ситуація здається непевною, не дозволяйте людині залишатися на самоті</w:t>
            </w:r>
          </w:p>
          <w:p w14:paraId="6E0A6C16"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Якщо потрібно, супроводьте до місця надання допомоги</w:t>
            </w:r>
          </w:p>
          <w:p w14:paraId="20E181D4"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Або укладіть угоду про те, що людина не буде заподіювати собі шкоду до того, як ви поговорите з нею наступного дня</w:t>
            </w:r>
          </w:p>
          <w:p w14:paraId="063E62FB"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
                <w:bCs/>
                <w:sz w:val="28"/>
                <w:szCs w:val="28"/>
                <w:lang w:val="uk-UA"/>
              </w:rPr>
            </w:pPr>
            <w:r w:rsidRPr="00443502">
              <w:rPr>
                <w:rFonts w:ascii="Times New Roman" w:hAnsi="Times New Roman" w:cs="Times New Roman"/>
                <w:bCs/>
                <w:sz w:val="28"/>
                <w:szCs w:val="28"/>
                <w:lang w:val="uk-UA"/>
              </w:rPr>
              <w:t>Переконайтеся, що ви також перелічили можливості професійної підтримки (гаряча лінія, телефони служб допомоги, контакти психотерапевта)</w:t>
            </w:r>
          </w:p>
        </w:tc>
      </w:tr>
      <w:tr w:rsidR="00BA210C" w:rsidRPr="00443502" w14:paraId="1984AD0B" w14:textId="77777777" w:rsidTr="00871A9E">
        <w:tc>
          <w:tcPr>
            <w:tcW w:w="2332" w:type="dxa"/>
          </w:tcPr>
          <w:p w14:paraId="0A682720" w14:textId="77777777" w:rsidR="00BA210C" w:rsidRPr="00443502" w:rsidRDefault="00BA210C" w:rsidP="00871A9E">
            <w:pPr>
              <w:spacing w:line="276" w:lineRule="auto"/>
              <w:rPr>
                <w:rFonts w:ascii="Times New Roman" w:hAnsi="Times New Roman" w:cs="Times New Roman"/>
                <w:b/>
                <w:bCs/>
                <w:sz w:val="28"/>
                <w:szCs w:val="28"/>
                <w:lang w:val="uk-UA"/>
              </w:rPr>
            </w:pPr>
          </w:p>
          <w:p w14:paraId="58B1BB8F" w14:textId="77777777" w:rsidR="00BA210C" w:rsidRPr="00443502" w:rsidRDefault="00BA210C" w:rsidP="00871A9E">
            <w:pPr>
              <w:spacing w:line="276" w:lineRule="auto"/>
              <w:rPr>
                <w:rFonts w:ascii="Times New Roman" w:hAnsi="Times New Roman" w:cs="Times New Roman"/>
                <w:b/>
                <w:bCs/>
                <w:sz w:val="28"/>
                <w:szCs w:val="28"/>
                <w:lang w:val="uk-UA"/>
              </w:rPr>
            </w:pPr>
          </w:p>
          <w:p w14:paraId="35753AFC" w14:textId="77777777" w:rsidR="00BA210C" w:rsidRPr="00443502" w:rsidRDefault="00BA210C" w:rsidP="00871A9E">
            <w:pPr>
              <w:spacing w:line="276" w:lineRule="auto"/>
              <w:jc w:val="center"/>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4. Будьте поруч</w:t>
            </w:r>
          </w:p>
        </w:tc>
        <w:tc>
          <w:tcPr>
            <w:tcW w:w="8158" w:type="dxa"/>
          </w:tcPr>
          <w:p w14:paraId="6D64ADCF"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Це може означати бути фізично присутнім або контактувати по телефону, коли ви можете, або будь-який інший спосіб, який демонструє підтримку</w:t>
            </w:r>
          </w:p>
          <w:p w14:paraId="4A6CDD5A"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Слухайте, будьте уважні</w:t>
            </w:r>
          </w:p>
          <w:p w14:paraId="4D74A8FA"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Вселіть надію</w:t>
            </w:r>
          </w:p>
          <w:p w14:paraId="0F834C26"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Дайте людині знати, що нормально говорити про складні почуття</w:t>
            </w:r>
          </w:p>
          <w:p w14:paraId="3B0D12AA"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lastRenderedPageBreak/>
              <w:t>Запевніть, що ви тут для того, щоб вислухати і підтримати, і що вам не потрібно поспішати</w:t>
            </w:r>
          </w:p>
          <w:p w14:paraId="7F91DAD2"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 xml:space="preserve">Не підписуйтесь на те, що ви не хочете або не можете зробити </w:t>
            </w:r>
          </w:p>
        </w:tc>
      </w:tr>
      <w:tr w:rsidR="00BA210C" w:rsidRPr="00443502" w14:paraId="19A51C51" w14:textId="77777777" w:rsidTr="00871A9E">
        <w:tc>
          <w:tcPr>
            <w:tcW w:w="2332" w:type="dxa"/>
          </w:tcPr>
          <w:p w14:paraId="11EF3120" w14:textId="77777777" w:rsidR="00BA210C" w:rsidRPr="00443502" w:rsidRDefault="00BA210C" w:rsidP="00871A9E">
            <w:pPr>
              <w:spacing w:line="276" w:lineRule="auto"/>
              <w:jc w:val="center"/>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lastRenderedPageBreak/>
              <w:t>5. Перенаправте</w:t>
            </w:r>
          </w:p>
        </w:tc>
        <w:tc>
          <w:tcPr>
            <w:tcW w:w="8158" w:type="dxa"/>
          </w:tcPr>
          <w:p w14:paraId="203C5FF6"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Дайте контакти служб допомоги</w:t>
            </w:r>
          </w:p>
          <w:p w14:paraId="473A10D8"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Cs/>
                <w:sz w:val="28"/>
                <w:szCs w:val="28"/>
                <w:lang w:val="uk-UA"/>
              </w:rPr>
            </w:pPr>
            <w:r w:rsidRPr="00443502">
              <w:rPr>
                <w:rFonts w:ascii="Times New Roman" w:hAnsi="Times New Roman" w:cs="Times New Roman"/>
                <w:bCs/>
                <w:sz w:val="28"/>
                <w:szCs w:val="28"/>
                <w:lang w:val="uk-UA"/>
              </w:rPr>
              <w:t xml:space="preserve">З’єднайте зі службами підтримки </w:t>
            </w:r>
          </w:p>
        </w:tc>
      </w:tr>
    </w:tbl>
    <w:p w14:paraId="6E3C0DD7" w14:textId="77777777" w:rsidR="00BA210C" w:rsidRPr="00443502" w:rsidRDefault="00BA210C" w:rsidP="00BA210C">
      <w:pPr>
        <w:spacing w:line="276" w:lineRule="auto"/>
        <w:rPr>
          <w:rFonts w:ascii="Times New Roman" w:hAnsi="Times New Roman" w:cs="Times New Roman"/>
          <w:sz w:val="28"/>
          <w:szCs w:val="28"/>
          <w:lang w:val="uk-UA"/>
        </w:rPr>
      </w:pPr>
    </w:p>
    <w:p w14:paraId="10EBD6B6" w14:textId="77777777" w:rsidR="00BA210C" w:rsidRPr="00443502" w:rsidRDefault="00BA210C" w:rsidP="00BA210C">
      <w:pPr>
        <w:spacing w:after="0" w:line="276" w:lineRule="auto"/>
        <w:ind w:left="239"/>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 xml:space="preserve">Після  первинного контакту з людиною із </w:t>
      </w:r>
      <w:proofErr w:type="spellStart"/>
      <w:r w:rsidRPr="00443502">
        <w:rPr>
          <w:rFonts w:ascii="Times New Roman" w:hAnsi="Times New Roman" w:cs="Times New Roman"/>
          <w:b/>
          <w:bCs/>
          <w:sz w:val="28"/>
          <w:szCs w:val="28"/>
          <w:lang w:val="uk-UA"/>
        </w:rPr>
        <w:t>суїцидальними</w:t>
      </w:r>
      <w:proofErr w:type="spellEnd"/>
      <w:r w:rsidRPr="00443502">
        <w:rPr>
          <w:rFonts w:ascii="Times New Roman" w:hAnsi="Times New Roman" w:cs="Times New Roman"/>
          <w:b/>
          <w:bCs/>
          <w:sz w:val="28"/>
          <w:szCs w:val="28"/>
          <w:lang w:val="uk-UA"/>
        </w:rPr>
        <w:t xml:space="preserve"> думками і намірами, й після того, як ви зв’язали її із системами надання подальшої підтримки:</w:t>
      </w:r>
    </w:p>
    <w:p w14:paraId="4298C348" w14:textId="77777777" w:rsidR="00BA210C" w:rsidRPr="00443502" w:rsidRDefault="00BA210C" w:rsidP="00BA210C">
      <w:pPr>
        <w:spacing w:line="276" w:lineRule="auto"/>
        <w:rPr>
          <w:rFonts w:ascii="Times New Roman" w:hAnsi="Times New Roman" w:cs="Times New Roman"/>
          <w:sz w:val="28"/>
          <w:szCs w:val="28"/>
          <w:lang w:val="uk-UA"/>
        </w:rPr>
      </w:pPr>
    </w:p>
    <w:tbl>
      <w:tblPr>
        <w:tblStyle w:val="a6"/>
        <w:tblW w:w="10490" w:type="dxa"/>
        <w:tblInd w:w="-856" w:type="dxa"/>
        <w:tblLook w:val="04A0" w:firstRow="1" w:lastRow="0" w:firstColumn="1" w:lastColumn="0" w:noHBand="0" w:noVBand="1"/>
      </w:tblPr>
      <w:tblGrid>
        <w:gridCol w:w="2332"/>
        <w:gridCol w:w="8158"/>
      </w:tblGrid>
      <w:tr w:rsidR="00BA210C" w:rsidRPr="00443502" w14:paraId="47D1DE76" w14:textId="77777777" w:rsidTr="00871A9E">
        <w:tc>
          <w:tcPr>
            <w:tcW w:w="2332" w:type="dxa"/>
          </w:tcPr>
          <w:p w14:paraId="79887FB6" w14:textId="77777777" w:rsidR="00BA210C" w:rsidRPr="00443502" w:rsidRDefault="00BA210C" w:rsidP="00871A9E">
            <w:pPr>
              <w:spacing w:line="276" w:lineRule="auto"/>
              <w:jc w:val="center"/>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6. Відслідковуйте, тримайте зв’язок</w:t>
            </w:r>
          </w:p>
        </w:tc>
        <w:tc>
          <w:tcPr>
            <w:tcW w:w="8158" w:type="dxa"/>
          </w:tcPr>
          <w:p w14:paraId="0498722A" w14:textId="77777777" w:rsidR="00BA210C" w:rsidRPr="00443502" w:rsidRDefault="00BA210C" w:rsidP="00BA210C">
            <w:pPr>
              <w:numPr>
                <w:ilvl w:val="0"/>
                <w:numId w:val="1"/>
              </w:numPr>
              <w:tabs>
                <w:tab w:val="clear" w:pos="720"/>
              </w:tabs>
              <w:spacing w:line="276" w:lineRule="auto"/>
              <w:ind w:left="239" w:hanging="239"/>
              <w:rPr>
                <w:rFonts w:ascii="Times New Roman" w:hAnsi="Times New Roman" w:cs="Times New Roman"/>
                <w:b/>
                <w:bCs/>
                <w:sz w:val="28"/>
                <w:szCs w:val="28"/>
                <w:lang w:val="uk-UA"/>
              </w:rPr>
            </w:pPr>
            <w:r w:rsidRPr="00443502">
              <w:rPr>
                <w:rFonts w:ascii="Times New Roman" w:hAnsi="Times New Roman" w:cs="Times New Roman"/>
                <w:b/>
                <w:bCs/>
                <w:sz w:val="28"/>
                <w:szCs w:val="28"/>
                <w:lang w:val="uk-UA"/>
              </w:rPr>
              <w:t>Обов'язково дізнайтеся, як людина почувається через певний час.</w:t>
            </w:r>
          </w:p>
          <w:p w14:paraId="67607146" w14:textId="77777777" w:rsidR="00BA210C" w:rsidRPr="00443502" w:rsidRDefault="00BA210C" w:rsidP="00BA210C">
            <w:pPr>
              <w:numPr>
                <w:ilvl w:val="1"/>
                <w:numId w:val="2"/>
              </w:numPr>
              <w:spacing w:line="276" w:lineRule="auto"/>
              <w:rPr>
                <w:rFonts w:ascii="Times New Roman" w:hAnsi="Times New Roman" w:cs="Times New Roman"/>
                <w:bCs/>
                <w:sz w:val="28"/>
                <w:szCs w:val="28"/>
                <w:lang w:val="uk-UA"/>
              </w:rPr>
            </w:pPr>
            <w:proofErr w:type="spellStart"/>
            <w:r w:rsidRPr="00443502">
              <w:rPr>
                <w:rFonts w:ascii="Times New Roman" w:hAnsi="Times New Roman" w:cs="Times New Roman"/>
                <w:bCs/>
                <w:sz w:val="28"/>
                <w:szCs w:val="28"/>
                <w:lang w:val="uk-UA"/>
              </w:rPr>
              <w:t>Надішліть</w:t>
            </w:r>
            <w:proofErr w:type="spellEnd"/>
            <w:r w:rsidRPr="00443502">
              <w:rPr>
                <w:rFonts w:ascii="Times New Roman" w:hAnsi="Times New Roman" w:cs="Times New Roman"/>
                <w:bCs/>
                <w:sz w:val="28"/>
                <w:szCs w:val="28"/>
                <w:lang w:val="uk-UA"/>
              </w:rPr>
              <w:t xml:space="preserve"> текстове повідомлення або зателефонуйте. </w:t>
            </w:r>
          </w:p>
          <w:p w14:paraId="79E67739" w14:textId="77777777" w:rsidR="00BA210C" w:rsidRPr="00443502" w:rsidRDefault="00BA210C" w:rsidP="00BA210C">
            <w:pPr>
              <w:numPr>
                <w:ilvl w:val="1"/>
                <w:numId w:val="2"/>
              </w:numPr>
              <w:spacing w:line="276" w:lineRule="auto"/>
              <w:rPr>
                <w:rFonts w:ascii="Times New Roman" w:hAnsi="Times New Roman" w:cs="Times New Roman"/>
                <w:b/>
                <w:bCs/>
                <w:sz w:val="28"/>
                <w:szCs w:val="28"/>
                <w:lang w:val="uk-UA"/>
              </w:rPr>
            </w:pPr>
          </w:p>
          <w:p w14:paraId="1978BC06" w14:textId="77777777" w:rsidR="00BA210C" w:rsidRPr="00443502" w:rsidRDefault="00BA210C" w:rsidP="00BA210C">
            <w:pPr>
              <w:numPr>
                <w:ilvl w:val="1"/>
                <w:numId w:val="2"/>
              </w:numPr>
              <w:spacing w:line="276" w:lineRule="auto"/>
              <w:rPr>
                <w:rFonts w:ascii="Times New Roman" w:hAnsi="Times New Roman" w:cs="Times New Roman"/>
                <w:bCs/>
                <w:sz w:val="28"/>
                <w:szCs w:val="28"/>
                <w:lang w:val="uk-UA"/>
              </w:rPr>
            </w:pPr>
            <w:r w:rsidRPr="00443502">
              <w:rPr>
                <w:rFonts w:ascii="Times New Roman" w:hAnsi="Times New Roman" w:cs="Times New Roman"/>
                <w:bCs/>
                <w:sz w:val="28"/>
                <w:szCs w:val="28"/>
                <w:lang w:val="uk-UA"/>
              </w:rPr>
              <w:t>Чи є ще щось, чим би ви могли допомогти, чи є те, що ви сказали, що зробите, і не мали можливості ще зробити?</w:t>
            </w:r>
          </w:p>
        </w:tc>
      </w:tr>
    </w:tbl>
    <w:p w14:paraId="17BE985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A50C" w14:textId="77777777" w:rsidR="002D7C72" w:rsidRDefault="002D7C72" w:rsidP="00BA210C">
      <w:pPr>
        <w:spacing w:after="0" w:line="240" w:lineRule="auto"/>
      </w:pPr>
      <w:r>
        <w:separator/>
      </w:r>
    </w:p>
  </w:endnote>
  <w:endnote w:type="continuationSeparator" w:id="0">
    <w:p w14:paraId="78ED160E" w14:textId="77777777" w:rsidR="002D7C72" w:rsidRDefault="002D7C72" w:rsidP="00BA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9AAC" w14:textId="77777777" w:rsidR="002D7C72" w:rsidRDefault="002D7C72" w:rsidP="00BA210C">
      <w:pPr>
        <w:spacing w:after="0" w:line="240" w:lineRule="auto"/>
      </w:pPr>
      <w:r>
        <w:separator/>
      </w:r>
    </w:p>
  </w:footnote>
  <w:footnote w:type="continuationSeparator" w:id="0">
    <w:p w14:paraId="3211382B" w14:textId="77777777" w:rsidR="002D7C72" w:rsidRDefault="002D7C72" w:rsidP="00BA210C">
      <w:pPr>
        <w:spacing w:after="0" w:line="240" w:lineRule="auto"/>
      </w:pPr>
      <w:r>
        <w:continuationSeparator/>
      </w:r>
    </w:p>
  </w:footnote>
  <w:footnote w:id="1">
    <w:p w14:paraId="59503C1E" w14:textId="77777777" w:rsidR="00BA210C" w:rsidRPr="00FB659E" w:rsidRDefault="00BA210C" w:rsidP="00BA210C">
      <w:pPr>
        <w:pStyle w:val="a3"/>
        <w:rPr>
          <w:rFonts w:ascii="Times New Roman" w:hAnsi="Times New Roman"/>
          <w:lang w:val="uk-UA"/>
        </w:rPr>
      </w:pPr>
      <w:r w:rsidRPr="00FB659E">
        <w:rPr>
          <w:rStyle w:val="a5"/>
          <w:rFonts w:ascii="Times New Roman" w:hAnsi="Times New Roman"/>
        </w:rPr>
        <w:footnoteRef/>
      </w:r>
      <w:r w:rsidRPr="00FB659E">
        <w:rPr>
          <w:rFonts w:ascii="Times New Roman" w:hAnsi="Times New Roman"/>
        </w:rPr>
        <w:t xml:space="preserve"> </w:t>
      </w:r>
      <w:r>
        <w:rPr>
          <w:rFonts w:ascii="Times New Roman" w:hAnsi="Times New Roman"/>
          <w:lang w:val="uk-UA"/>
        </w:rPr>
        <w:t xml:space="preserve">Під час розмови не варто ставити всі наведені питання; варто обирати ті, які є доречними з огляду на динаміку і зміст розмови з конкретною людиною і водночас дають змогу реалізувати конкретний крок у розмові </w:t>
      </w:r>
      <w:proofErr w:type="spellStart"/>
      <w:r>
        <w:rPr>
          <w:rFonts w:ascii="Times New Roman" w:hAnsi="Times New Roman"/>
          <w:lang w:val="uk-UA"/>
        </w:rPr>
        <w:t>гейткіпера</w:t>
      </w:r>
      <w:proofErr w:type="spellEnd"/>
      <w:r>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686"/>
    <w:multiLevelType w:val="hybridMultilevel"/>
    <w:tmpl w:val="6D362CBC"/>
    <w:lvl w:ilvl="0" w:tplc="AEE036A2">
      <w:start w:val="1"/>
      <w:numFmt w:val="bullet"/>
      <w:lvlText w:val="•"/>
      <w:lvlJc w:val="left"/>
      <w:pPr>
        <w:tabs>
          <w:tab w:val="num" w:pos="720"/>
        </w:tabs>
        <w:ind w:left="720" w:hanging="360"/>
      </w:pPr>
      <w:rPr>
        <w:rFonts w:ascii="Times New Roman" w:hAnsi="Times New Roman" w:hint="default"/>
      </w:rPr>
    </w:lvl>
    <w:lvl w:ilvl="1" w:tplc="65B2D11C">
      <w:numFmt w:val="none"/>
      <w:lvlText w:val=""/>
      <w:lvlJc w:val="left"/>
      <w:pPr>
        <w:tabs>
          <w:tab w:val="num" w:pos="360"/>
        </w:tabs>
      </w:pPr>
    </w:lvl>
    <w:lvl w:ilvl="2" w:tplc="C928ABFE" w:tentative="1">
      <w:start w:val="1"/>
      <w:numFmt w:val="bullet"/>
      <w:lvlText w:val="•"/>
      <w:lvlJc w:val="left"/>
      <w:pPr>
        <w:tabs>
          <w:tab w:val="num" w:pos="2160"/>
        </w:tabs>
        <w:ind w:left="2160" w:hanging="360"/>
      </w:pPr>
      <w:rPr>
        <w:rFonts w:ascii="Times New Roman" w:hAnsi="Times New Roman" w:hint="default"/>
      </w:rPr>
    </w:lvl>
    <w:lvl w:ilvl="3" w:tplc="B04C013A" w:tentative="1">
      <w:start w:val="1"/>
      <w:numFmt w:val="bullet"/>
      <w:lvlText w:val="•"/>
      <w:lvlJc w:val="left"/>
      <w:pPr>
        <w:tabs>
          <w:tab w:val="num" w:pos="2880"/>
        </w:tabs>
        <w:ind w:left="2880" w:hanging="360"/>
      </w:pPr>
      <w:rPr>
        <w:rFonts w:ascii="Times New Roman" w:hAnsi="Times New Roman" w:hint="default"/>
      </w:rPr>
    </w:lvl>
    <w:lvl w:ilvl="4" w:tplc="913402A8" w:tentative="1">
      <w:start w:val="1"/>
      <w:numFmt w:val="bullet"/>
      <w:lvlText w:val="•"/>
      <w:lvlJc w:val="left"/>
      <w:pPr>
        <w:tabs>
          <w:tab w:val="num" w:pos="3600"/>
        </w:tabs>
        <w:ind w:left="3600" w:hanging="360"/>
      </w:pPr>
      <w:rPr>
        <w:rFonts w:ascii="Times New Roman" w:hAnsi="Times New Roman" w:hint="default"/>
      </w:rPr>
    </w:lvl>
    <w:lvl w:ilvl="5" w:tplc="44FCCC52" w:tentative="1">
      <w:start w:val="1"/>
      <w:numFmt w:val="bullet"/>
      <w:lvlText w:val="•"/>
      <w:lvlJc w:val="left"/>
      <w:pPr>
        <w:tabs>
          <w:tab w:val="num" w:pos="4320"/>
        </w:tabs>
        <w:ind w:left="4320" w:hanging="360"/>
      </w:pPr>
      <w:rPr>
        <w:rFonts w:ascii="Times New Roman" w:hAnsi="Times New Roman" w:hint="default"/>
      </w:rPr>
    </w:lvl>
    <w:lvl w:ilvl="6" w:tplc="050CF2E0" w:tentative="1">
      <w:start w:val="1"/>
      <w:numFmt w:val="bullet"/>
      <w:lvlText w:val="•"/>
      <w:lvlJc w:val="left"/>
      <w:pPr>
        <w:tabs>
          <w:tab w:val="num" w:pos="5040"/>
        </w:tabs>
        <w:ind w:left="5040" w:hanging="360"/>
      </w:pPr>
      <w:rPr>
        <w:rFonts w:ascii="Times New Roman" w:hAnsi="Times New Roman" w:hint="default"/>
      </w:rPr>
    </w:lvl>
    <w:lvl w:ilvl="7" w:tplc="3D3C9F64" w:tentative="1">
      <w:start w:val="1"/>
      <w:numFmt w:val="bullet"/>
      <w:lvlText w:val="•"/>
      <w:lvlJc w:val="left"/>
      <w:pPr>
        <w:tabs>
          <w:tab w:val="num" w:pos="5760"/>
        </w:tabs>
        <w:ind w:left="5760" w:hanging="360"/>
      </w:pPr>
      <w:rPr>
        <w:rFonts w:ascii="Times New Roman" w:hAnsi="Times New Roman" w:hint="default"/>
      </w:rPr>
    </w:lvl>
    <w:lvl w:ilvl="8" w:tplc="25824F3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D80878"/>
    <w:multiLevelType w:val="hybridMultilevel"/>
    <w:tmpl w:val="1272E9DE"/>
    <w:lvl w:ilvl="0" w:tplc="B23E9BBE">
      <w:start w:val="1"/>
      <w:numFmt w:val="bullet"/>
      <w:lvlText w:val="•"/>
      <w:lvlJc w:val="left"/>
      <w:pPr>
        <w:tabs>
          <w:tab w:val="num" w:pos="720"/>
        </w:tabs>
        <w:ind w:left="720" w:hanging="360"/>
      </w:pPr>
      <w:rPr>
        <w:rFonts w:ascii="Times New Roman" w:hAnsi="Times New Roman" w:hint="default"/>
      </w:rPr>
    </w:lvl>
    <w:lvl w:ilvl="1" w:tplc="6BDAE372" w:tentative="1">
      <w:start w:val="1"/>
      <w:numFmt w:val="bullet"/>
      <w:lvlText w:val="•"/>
      <w:lvlJc w:val="left"/>
      <w:pPr>
        <w:tabs>
          <w:tab w:val="num" w:pos="1440"/>
        </w:tabs>
        <w:ind w:left="1440" w:hanging="360"/>
      </w:pPr>
      <w:rPr>
        <w:rFonts w:ascii="Times New Roman" w:hAnsi="Times New Roman" w:hint="default"/>
      </w:rPr>
    </w:lvl>
    <w:lvl w:ilvl="2" w:tplc="4FE45B3E" w:tentative="1">
      <w:start w:val="1"/>
      <w:numFmt w:val="bullet"/>
      <w:lvlText w:val="•"/>
      <w:lvlJc w:val="left"/>
      <w:pPr>
        <w:tabs>
          <w:tab w:val="num" w:pos="2160"/>
        </w:tabs>
        <w:ind w:left="2160" w:hanging="360"/>
      </w:pPr>
      <w:rPr>
        <w:rFonts w:ascii="Times New Roman" w:hAnsi="Times New Roman" w:hint="default"/>
      </w:rPr>
    </w:lvl>
    <w:lvl w:ilvl="3" w:tplc="CAE06E1C" w:tentative="1">
      <w:start w:val="1"/>
      <w:numFmt w:val="bullet"/>
      <w:lvlText w:val="•"/>
      <w:lvlJc w:val="left"/>
      <w:pPr>
        <w:tabs>
          <w:tab w:val="num" w:pos="2880"/>
        </w:tabs>
        <w:ind w:left="2880" w:hanging="360"/>
      </w:pPr>
      <w:rPr>
        <w:rFonts w:ascii="Times New Roman" w:hAnsi="Times New Roman" w:hint="default"/>
      </w:rPr>
    </w:lvl>
    <w:lvl w:ilvl="4" w:tplc="BDD04B78" w:tentative="1">
      <w:start w:val="1"/>
      <w:numFmt w:val="bullet"/>
      <w:lvlText w:val="•"/>
      <w:lvlJc w:val="left"/>
      <w:pPr>
        <w:tabs>
          <w:tab w:val="num" w:pos="3600"/>
        </w:tabs>
        <w:ind w:left="3600" w:hanging="360"/>
      </w:pPr>
      <w:rPr>
        <w:rFonts w:ascii="Times New Roman" w:hAnsi="Times New Roman" w:hint="default"/>
      </w:rPr>
    </w:lvl>
    <w:lvl w:ilvl="5" w:tplc="B09E2392" w:tentative="1">
      <w:start w:val="1"/>
      <w:numFmt w:val="bullet"/>
      <w:lvlText w:val="•"/>
      <w:lvlJc w:val="left"/>
      <w:pPr>
        <w:tabs>
          <w:tab w:val="num" w:pos="4320"/>
        </w:tabs>
        <w:ind w:left="4320" w:hanging="360"/>
      </w:pPr>
      <w:rPr>
        <w:rFonts w:ascii="Times New Roman" w:hAnsi="Times New Roman" w:hint="default"/>
      </w:rPr>
    </w:lvl>
    <w:lvl w:ilvl="6" w:tplc="E872E3AE" w:tentative="1">
      <w:start w:val="1"/>
      <w:numFmt w:val="bullet"/>
      <w:lvlText w:val="•"/>
      <w:lvlJc w:val="left"/>
      <w:pPr>
        <w:tabs>
          <w:tab w:val="num" w:pos="5040"/>
        </w:tabs>
        <w:ind w:left="5040" w:hanging="360"/>
      </w:pPr>
      <w:rPr>
        <w:rFonts w:ascii="Times New Roman" w:hAnsi="Times New Roman" w:hint="default"/>
      </w:rPr>
    </w:lvl>
    <w:lvl w:ilvl="7" w:tplc="4732B06E" w:tentative="1">
      <w:start w:val="1"/>
      <w:numFmt w:val="bullet"/>
      <w:lvlText w:val="•"/>
      <w:lvlJc w:val="left"/>
      <w:pPr>
        <w:tabs>
          <w:tab w:val="num" w:pos="5760"/>
        </w:tabs>
        <w:ind w:left="5760" w:hanging="360"/>
      </w:pPr>
      <w:rPr>
        <w:rFonts w:ascii="Times New Roman" w:hAnsi="Times New Roman" w:hint="default"/>
      </w:rPr>
    </w:lvl>
    <w:lvl w:ilvl="8" w:tplc="FDF6649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0C"/>
    <w:rsid w:val="002D7C72"/>
    <w:rsid w:val="006C0B77"/>
    <w:rsid w:val="008242FF"/>
    <w:rsid w:val="00870751"/>
    <w:rsid w:val="00922C48"/>
    <w:rsid w:val="00B915B7"/>
    <w:rsid w:val="00BA210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8161"/>
  <w15:chartTrackingRefBased/>
  <w15:docId w15:val="{5E9F05AA-C817-478B-AF3E-D3E2721B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A210C"/>
    <w:pPr>
      <w:spacing w:after="0" w:line="240" w:lineRule="auto"/>
    </w:pPr>
    <w:rPr>
      <w:rFonts w:ascii="Calibri" w:eastAsia="Calibri" w:hAnsi="Calibri" w:cs="Times New Roman"/>
      <w:sz w:val="20"/>
      <w:szCs w:val="20"/>
    </w:rPr>
  </w:style>
  <w:style w:type="character" w:customStyle="1" w:styleId="a4">
    <w:name w:val="Текст виноски Знак"/>
    <w:basedOn w:val="a0"/>
    <w:link w:val="a3"/>
    <w:uiPriority w:val="99"/>
    <w:rsid w:val="00BA210C"/>
    <w:rPr>
      <w:rFonts w:ascii="Calibri" w:eastAsia="Calibri" w:hAnsi="Calibri" w:cs="Times New Roman"/>
      <w:sz w:val="20"/>
      <w:szCs w:val="20"/>
    </w:rPr>
  </w:style>
  <w:style w:type="character" w:styleId="a5">
    <w:name w:val="footnote reference"/>
    <w:basedOn w:val="a0"/>
    <w:uiPriority w:val="99"/>
    <w:semiHidden/>
    <w:unhideWhenUsed/>
    <w:rsid w:val="00BA210C"/>
    <w:rPr>
      <w:vertAlign w:val="superscript"/>
    </w:rPr>
  </w:style>
  <w:style w:type="table" w:styleId="a6">
    <w:name w:val="Table Grid"/>
    <w:basedOn w:val="a1"/>
    <w:uiPriority w:val="39"/>
    <w:rsid w:val="00BA2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2740</Words>
  <Characters>1563</Characters>
  <Application>Microsoft Office Word</Application>
  <DocSecurity>0</DocSecurity>
  <Lines>13</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2024-11-13T14:15:00Z</dcterms:created>
  <dcterms:modified xsi:type="dcterms:W3CDTF">2024-11-13T14:15:00Z</dcterms:modified>
</cp:coreProperties>
</file>